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A14A4" w14:textId="77777777" w:rsidR="00F00857" w:rsidRPr="00F00857" w:rsidRDefault="00F00857" w:rsidP="00F008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00857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Općina Vođinci s ponosom je završila izgradnju novog dječjeg igrališta na kućištu u </w:t>
      </w:r>
      <w:proofErr w:type="spellStart"/>
      <w:r w:rsidRPr="00F00857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Vođincima</w:t>
      </w:r>
      <w:proofErr w:type="spellEnd"/>
      <w:r w:rsidRPr="00F00857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, čime je još jednom potvrđena predanost stvaranju kvalitetnijih uvjeta za život najmlađih mještana i njihovih obitelji.</w:t>
      </w:r>
    </w:p>
    <w:p w14:paraId="0316831E" w14:textId="77777777" w:rsidR="00F00857" w:rsidRPr="00F00857" w:rsidRDefault="00F00857" w:rsidP="00F008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r-HR"/>
          <w14:ligatures w14:val="none"/>
        </w:rPr>
      </w:pPr>
      <w:r w:rsidRPr="00F00857">
        <w:rPr>
          <w:rFonts w:ascii="Arial" w:eastAsia="Times New Roman" w:hAnsi="Arial" w:cs="Arial"/>
          <w:color w:val="222222"/>
          <w:kern w:val="0"/>
          <w:sz w:val="24"/>
          <w:szCs w:val="24"/>
          <w:lang w:eastAsia="hr-HR"/>
          <w14:ligatures w14:val="none"/>
        </w:rPr>
        <w:t xml:space="preserve">Novo dječje igralište opremljeno je suvremenim i sigurnim </w:t>
      </w:r>
      <w:proofErr w:type="spellStart"/>
      <w:r w:rsidRPr="00F00857">
        <w:rPr>
          <w:rFonts w:ascii="Arial" w:eastAsia="Times New Roman" w:hAnsi="Arial" w:cs="Arial"/>
          <w:color w:val="222222"/>
          <w:kern w:val="0"/>
          <w:sz w:val="24"/>
          <w:szCs w:val="24"/>
          <w:lang w:eastAsia="hr-HR"/>
          <w14:ligatures w14:val="none"/>
        </w:rPr>
        <w:t>igralima</w:t>
      </w:r>
      <w:proofErr w:type="spellEnd"/>
      <w:r w:rsidRPr="00F00857">
        <w:rPr>
          <w:rFonts w:ascii="Arial" w:eastAsia="Times New Roman" w:hAnsi="Arial" w:cs="Arial"/>
          <w:color w:val="222222"/>
          <w:kern w:val="0"/>
          <w:sz w:val="24"/>
          <w:szCs w:val="24"/>
          <w:lang w:eastAsia="hr-HR"/>
          <w14:ligatures w14:val="none"/>
        </w:rPr>
        <w:t>, prilagođenima djeci različitih uzrasta, koja potiču igru, druženje i zdrav boravak na otvorenom. Postavljene sprave omogućuju razvoj motoričkih sposobnosti djece te doprinose stvaranju prostora namijenjenog zajedništvu i radosti.</w:t>
      </w:r>
    </w:p>
    <w:p w14:paraId="11B0B778" w14:textId="77777777" w:rsidR="00F00857" w:rsidRPr="00F00857" w:rsidRDefault="00F00857" w:rsidP="00F008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r-HR"/>
          <w14:ligatures w14:val="none"/>
        </w:rPr>
      </w:pPr>
      <w:r w:rsidRPr="00F00857">
        <w:rPr>
          <w:rFonts w:ascii="Arial" w:eastAsia="Times New Roman" w:hAnsi="Arial" w:cs="Arial"/>
          <w:color w:val="222222"/>
          <w:kern w:val="0"/>
          <w:sz w:val="24"/>
          <w:szCs w:val="24"/>
          <w:lang w:eastAsia="hr-HR"/>
          <w14:ligatures w14:val="none"/>
        </w:rPr>
        <w:t>Poseban naglasak stavljen je na sigurnost, pri čemu igralište ispunjava sve važeće propise i sigurnosne standarde, osiguravajući bezbrižnu igru za najmlađe korisnike.</w:t>
      </w:r>
    </w:p>
    <w:p w14:paraId="437B3875" w14:textId="77777777" w:rsidR="00F00857" w:rsidRPr="00F00857" w:rsidRDefault="00F00857" w:rsidP="00F008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r-HR"/>
          <w14:ligatures w14:val="none"/>
        </w:rPr>
      </w:pPr>
      <w:r w:rsidRPr="00F00857">
        <w:rPr>
          <w:rFonts w:ascii="Arial" w:eastAsia="Times New Roman" w:hAnsi="Arial" w:cs="Arial"/>
          <w:color w:val="222222"/>
          <w:kern w:val="0"/>
          <w:sz w:val="24"/>
          <w:szCs w:val="24"/>
          <w:lang w:eastAsia="hr-HR"/>
          <w14:ligatures w14:val="none"/>
        </w:rPr>
        <w:t>Realizacijom ovog projekta Općina Vođinci nastavlja s kontinuiranim ulaganjima u projekte usmjerene na poboljšanje kvalitete života djece i mladih, prepoznajući važnost stvaranja sigurnih i poticajnih prostora za odrastanje.</w:t>
      </w:r>
    </w:p>
    <w:p w14:paraId="6931C462" w14:textId="77777777" w:rsidR="00F00857" w:rsidRPr="00F00857" w:rsidRDefault="00F00857" w:rsidP="00F008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r-HR"/>
          <w14:ligatures w14:val="none"/>
        </w:rPr>
      </w:pPr>
      <w:r w:rsidRPr="00F00857">
        <w:rPr>
          <w:rFonts w:ascii="Arial" w:eastAsia="Times New Roman" w:hAnsi="Arial" w:cs="Arial"/>
          <w:color w:val="222222"/>
          <w:kern w:val="0"/>
          <w:sz w:val="24"/>
          <w:szCs w:val="24"/>
          <w:lang w:eastAsia="hr-HR"/>
          <w14:ligatures w14:val="none"/>
        </w:rPr>
        <w:t xml:space="preserve">Novo dječje igralište predstavlja vrijedan doprinos razvoju lokalne zajednice te još jedan korak u stvaranju </w:t>
      </w:r>
      <w:proofErr w:type="spellStart"/>
      <w:r w:rsidRPr="00F00857">
        <w:rPr>
          <w:rFonts w:ascii="Arial" w:eastAsia="Times New Roman" w:hAnsi="Arial" w:cs="Arial"/>
          <w:color w:val="222222"/>
          <w:kern w:val="0"/>
          <w:sz w:val="24"/>
          <w:szCs w:val="24"/>
          <w:lang w:eastAsia="hr-HR"/>
          <w14:ligatures w14:val="none"/>
        </w:rPr>
        <w:t>Vođinaca</w:t>
      </w:r>
      <w:proofErr w:type="spellEnd"/>
      <w:r w:rsidRPr="00F00857">
        <w:rPr>
          <w:rFonts w:ascii="Arial" w:eastAsia="Times New Roman" w:hAnsi="Arial" w:cs="Arial"/>
          <w:color w:val="222222"/>
          <w:kern w:val="0"/>
          <w:sz w:val="24"/>
          <w:szCs w:val="24"/>
          <w:lang w:eastAsia="hr-HR"/>
          <w14:ligatures w14:val="none"/>
        </w:rPr>
        <w:t xml:space="preserve"> kao ugodnog mjesta za život svih generacija.</w:t>
      </w:r>
    </w:p>
    <w:p w14:paraId="62084091" w14:textId="77777777" w:rsidR="002F6052" w:rsidRDefault="002F6052"/>
    <w:sectPr w:rsidR="002F6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0A"/>
    <w:rsid w:val="002F6052"/>
    <w:rsid w:val="006636B5"/>
    <w:rsid w:val="006D4BC4"/>
    <w:rsid w:val="00A16C0A"/>
    <w:rsid w:val="00BD2222"/>
    <w:rsid w:val="00E218E4"/>
    <w:rsid w:val="00F0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5D6B4-34AA-4436-9CA8-2AF9D748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16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16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6C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16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16C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16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16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16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16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6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16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6C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6C0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16C0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16C0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16C0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16C0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16C0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16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16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16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16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6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16C0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16C0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16C0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16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16C0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16C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Vođinci Vođinci</dc:creator>
  <cp:keywords/>
  <dc:description/>
  <cp:lastModifiedBy>Općina Vođinci Vođinci</cp:lastModifiedBy>
  <cp:revision>3</cp:revision>
  <dcterms:created xsi:type="dcterms:W3CDTF">2025-12-22T12:10:00Z</dcterms:created>
  <dcterms:modified xsi:type="dcterms:W3CDTF">2025-12-22T12:10:00Z</dcterms:modified>
</cp:coreProperties>
</file>